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61F" w:rsidRPr="009B6C0C" w:rsidRDefault="008A6512" w:rsidP="009B6C0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B6C0C">
        <w:rPr>
          <w:rFonts w:ascii="Times New Roman" w:hAnsi="Times New Roman" w:cs="Times New Roman"/>
          <w:b/>
          <w:color w:val="FF0000"/>
          <w:sz w:val="24"/>
          <w:szCs w:val="24"/>
        </w:rPr>
        <w:t>Sustento Teórico del Trabajo F</w:t>
      </w:r>
      <w:r w:rsidR="00F201CD" w:rsidRPr="009B6C0C">
        <w:rPr>
          <w:rFonts w:ascii="Times New Roman" w:hAnsi="Times New Roman" w:cs="Times New Roman"/>
          <w:b/>
          <w:color w:val="FF0000"/>
          <w:sz w:val="24"/>
          <w:szCs w:val="24"/>
        </w:rPr>
        <w:t>inal</w:t>
      </w:r>
      <w:bookmarkStart w:id="0" w:name="_GoBack"/>
      <w:bookmarkEnd w:id="0"/>
    </w:p>
    <w:tbl>
      <w:tblPr>
        <w:tblStyle w:val="Tablaconcuadrcula"/>
        <w:tblW w:w="10491" w:type="dxa"/>
        <w:tblInd w:w="-885" w:type="dxa"/>
        <w:tblLook w:val="04A0" w:firstRow="1" w:lastRow="0" w:firstColumn="1" w:lastColumn="0" w:noHBand="0" w:noVBand="1"/>
      </w:tblPr>
      <w:tblGrid>
        <w:gridCol w:w="1844"/>
        <w:gridCol w:w="2835"/>
        <w:gridCol w:w="5812"/>
      </w:tblGrid>
      <w:tr w:rsidR="00F201CD" w:rsidRPr="005A4494" w:rsidTr="009B6C0C">
        <w:trPr>
          <w:trHeight w:val="269"/>
        </w:trPr>
        <w:tc>
          <w:tcPr>
            <w:tcW w:w="10491" w:type="dxa"/>
            <w:gridSpan w:val="3"/>
          </w:tcPr>
          <w:p w:rsidR="007D1D5B" w:rsidRDefault="00F201CD" w:rsidP="00A54E3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494">
              <w:rPr>
                <w:rFonts w:ascii="Times New Roman" w:hAnsi="Times New Roman" w:cs="Times New Roman"/>
                <w:b/>
                <w:sz w:val="22"/>
                <w:szCs w:val="22"/>
              </w:rPr>
              <w:t>Integrantes del grupo:</w:t>
            </w:r>
            <w:r w:rsidRPr="005A44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D1D5B" w:rsidRPr="009B6C0C" w:rsidRDefault="00F201CD" w:rsidP="00A54E3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494">
              <w:rPr>
                <w:rFonts w:ascii="Times New Roman" w:hAnsi="Times New Roman" w:cs="Times New Roman"/>
                <w:sz w:val="22"/>
                <w:szCs w:val="22"/>
              </w:rPr>
              <w:t>Diana López, Teodoro Morales, Fabián Muñoz, C</w:t>
            </w:r>
            <w:r w:rsidR="001F5E84"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r w:rsidRPr="005A4494">
              <w:rPr>
                <w:rFonts w:ascii="Times New Roman" w:hAnsi="Times New Roman" w:cs="Times New Roman"/>
                <w:sz w:val="22"/>
                <w:szCs w:val="22"/>
              </w:rPr>
              <w:t xml:space="preserve">ristian </w:t>
            </w:r>
            <w:proofErr w:type="spellStart"/>
            <w:r w:rsidRPr="005A4494">
              <w:rPr>
                <w:rFonts w:ascii="Times New Roman" w:hAnsi="Times New Roman" w:cs="Times New Roman"/>
                <w:sz w:val="22"/>
                <w:szCs w:val="22"/>
              </w:rPr>
              <w:t>Sinchi</w:t>
            </w:r>
            <w:proofErr w:type="spellEnd"/>
            <w:r w:rsidR="00C423C0">
              <w:rPr>
                <w:rFonts w:ascii="Times New Roman" w:hAnsi="Times New Roman" w:cs="Times New Roman"/>
                <w:sz w:val="22"/>
                <w:szCs w:val="22"/>
              </w:rPr>
              <w:t>, Pedro Espinoza.</w:t>
            </w:r>
          </w:p>
        </w:tc>
      </w:tr>
      <w:tr w:rsidR="00F201CD" w:rsidRPr="005A4494" w:rsidTr="009B6C0C">
        <w:trPr>
          <w:trHeight w:val="269"/>
        </w:trPr>
        <w:tc>
          <w:tcPr>
            <w:tcW w:w="10491" w:type="dxa"/>
            <w:gridSpan w:val="3"/>
          </w:tcPr>
          <w:p w:rsidR="007D1D5B" w:rsidRPr="009B6C0C" w:rsidRDefault="00F201CD" w:rsidP="00A54E3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494">
              <w:rPr>
                <w:rFonts w:ascii="Times New Roman" w:hAnsi="Times New Roman" w:cs="Times New Roman"/>
                <w:b/>
                <w:sz w:val="22"/>
                <w:szCs w:val="22"/>
              </w:rPr>
              <w:t>Obra Salesiana:</w:t>
            </w:r>
            <w:r w:rsidRPr="005A4494">
              <w:rPr>
                <w:rFonts w:ascii="Times New Roman" w:hAnsi="Times New Roman" w:cs="Times New Roman"/>
                <w:sz w:val="22"/>
                <w:szCs w:val="22"/>
              </w:rPr>
              <w:t xml:space="preserve"> UETS </w:t>
            </w:r>
            <w:r w:rsidR="00201C6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5A4494">
              <w:rPr>
                <w:rFonts w:ascii="Times New Roman" w:hAnsi="Times New Roman" w:cs="Times New Roman"/>
                <w:sz w:val="22"/>
                <w:szCs w:val="22"/>
              </w:rPr>
              <w:t>Yanuncay</w:t>
            </w:r>
            <w:proofErr w:type="spellEnd"/>
          </w:p>
          <w:p w:rsidR="007D1D5B" w:rsidRPr="009B6C0C" w:rsidRDefault="00F201CD" w:rsidP="00A54E3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494">
              <w:rPr>
                <w:rFonts w:ascii="Times New Roman" w:hAnsi="Times New Roman" w:cs="Times New Roman"/>
                <w:b/>
                <w:sz w:val="22"/>
                <w:szCs w:val="22"/>
              </w:rPr>
              <w:t>Área:</w:t>
            </w:r>
            <w:r w:rsidRPr="005A4494">
              <w:rPr>
                <w:rFonts w:ascii="Times New Roman" w:hAnsi="Times New Roman" w:cs="Times New Roman"/>
                <w:sz w:val="22"/>
                <w:szCs w:val="22"/>
              </w:rPr>
              <w:t xml:space="preserve"> Matemática</w:t>
            </w:r>
          </w:p>
        </w:tc>
      </w:tr>
      <w:tr w:rsidR="00F201CD" w:rsidRPr="005A4494" w:rsidTr="009B6C0C">
        <w:trPr>
          <w:trHeight w:val="269"/>
        </w:trPr>
        <w:tc>
          <w:tcPr>
            <w:tcW w:w="10491" w:type="dxa"/>
            <w:gridSpan w:val="3"/>
          </w:tcPr>
          <w:p w:rsidR="005A4494" w:rsidRDefault="00F201CD" w:rsidP="00A54E3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494">
              <w:rPr>
                <w:rFonts w:ascii="Times New Roman" w:hAnsi="Times New Roman" w:cs="Times New Roman"/>
                <w:b/>
                <w:sz w:val="22"/>
                <w:szCs w:val="22"/>
              </w:rPr>
              <w:t>Destreza o competencia a desarrollar:</w:t>
            </w:r>
            <w:r w:rsidRPr="005A44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A4494" w:rsidRPr="009B6C0C" w:rsidRDefault="00F201CD" w:rsidP="00A54E3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494">
              <w:rPr>
                <w:rFonts w:ascii="Times New Roman" w:hAnsi="Times New Roman" w:cs="Times New Roman"/>
                <w:sz w:val="22"/>
                <w:szCs w:val="22"/>
              </w:rPr>
              <w:t>Resolver un sistema de dos ecuaciones lineales</w:t>
            </w:r>
            <w:r w:rsidR="008A6512" w:rsidRPr="005A4494">
              <w:rPr>
                <w:rFonts w:ascii="Times New Roman" w:hAnsi="Times New Roman" w:cs="Times New Roman"/>
                <w:sz w:val="22"/>
                <w:szCs w:val="22"/>
              </w:rPr>
              <w:t xml:space="preserve"> con dos incógnitas de manera algebraica, utilizando los métodos de igualación y sustitución.</w:t>
            </w:r>
          </w:p>
        </w:tc>
      </w:tr>
      <w:tr w:rsidR="00F201CD" w:rsidRPr="005A4494" w:rsidTr="009B6C0C">
        <w:trPr>
          <w:trHeight w:val="269"/>
        </w:trPr>
        <w:tc>
          <w:tcPr>
            <w:tcW w:w="10491" w:type="dxa"/>
            <w:gridSpan w:val="3"/>
          </w:tcPr>
          <w:p w:rsidR="00F201CD" w:rsidRPr="005A4494" w:rsidRDefault="00F201CD" w:rsidP="008A651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5A4494">
              <w:rPr>
                <w:rFonts w:ascii="Times New Roman" w:hAnsi="Times New Roman" w:cs="Times New Roman"/>
                <w:b/>
                <w:sz w:val="22"/>
                <w:szCs w:val="22"/>
              </w:rPr>
              <w:t>Descripción de las herramientas 2.0 seleccionadas</w:t>
            </w:r>
          </w:p>
        </w:tc>
      </w:tr>
      <w:tr w:rsidR="008A6512" w:rsidRPr="005A4494" w:rsidTr="009B6C0C">
        <w:trPr>
          <w:trHeight w:val="937"/>
        </w:trPr>
        <w:tc>
          <w:tcPr>
            <w:tcW w:w="1844" w:type="dxa"/>
            <w:vMerge w:val="restart"/>
          </w:tcPr>
          <w:p w:rsidR="008A6512" w:rsidRDefault="008A6512">
            <w:pPr>
              <w:rPr>
                <w:rFonts w:ascii="Times New Roman" w:hAnsi="Times New Roman" w:cs="Times New Roman"/>
                <w:b/>
              </w:rPr>
            </w:pPr>
            <w:r w:rsidRPr="005A4494">
              <w:rPr>
                <w:rFonts w:ascii="Times New Roman" w:hAnsi="Times New Roman" w:cs="Times New Roman"/>
                <w:b/>
              </w:rPr>
              <w:t>Módulo 1</w:t>
            </w:r>
          </w:p>
          <w:p w:rsidR="00717FE7" w:rsidRPr="005A4494" w:rsidRDefault="00717FE7">
            <w:pPr>
              <w:rPr>
                <w:rFonts w:ascii="Times New Roman" w:hAnsi="Times New Roman" w:cs="Times New Roman"/>
                <w:b/>
              </w:rPr>
            </w:pPr>
          </w:p>
          <w:p w:rsidR="004647D2" w:rsidRPr="005A4494" w:rsidRDefault="004647D2">
            <w:pPr>
              <w:rPr>
                <w:rFonts w:ascii="Times New Roman" w:hAnsi="Times New Roman" w:cs="Times New Roman"/>
              </w:rPr>
            </w:pPr>
            <w:proofErr w:type="spellStart"/>
            <w:r w:rsidRPr="005A4494">
              <w:rPr>
                <w:rFonts w:ascii="Times New Roman" w:hAnsi="Times New Roman" w:cs="Times New Roman"/>
                <w:b/>
              </w:rPr>
              <w:t>Symbaloo</w:t>
            </w:r>
            <w:proofErr w:type="spellEnd"/>
          </w:p>
        </w:tc>
        <w:tc>
          <w:tcPr>
            <w:tcW w:w="2835" w:type="dxa"/>
          </w:tcPr>
          <w:p w:rsidR="008A6512" w:rsidRPr="005A4494" w:rsidRDefault="008A6512" w:rsidP="0086678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A4494">
              <w:rPr>
                <w:rFonts w:ascii="Times New Roman" w:hAnsi="Times New Roman" w:cs="Times New Roman"/>
                <w:sz w:val="22"/>
                <w:szCs w:val="22"/>
              </w:rPr>
              <w:t xml:space="preserve">Argumentación: </w:t>
            </w:r>
            <w:r w:rsidR="00B751CB" w:rsidRPr="005A4494">
              <w:rPr>
                <w:rFonts w:ascii="Times New Roman" w:hAnsi="Times New Roman" w:cs="Times New Roman"/>
                <w:sz w:val="22"/>
                <w:szCs w:val="22"/>
              </w:rPr>
              <w:t xml:space="preserve">por qué se seleccionó la herramienta </w:t>
            </w:r>
          </w:p>
        </w:tc>
        <w:tc>
          <w:tcPr>
            <w:tcW w:w="5812" w:type="dxa"/>
          </w:tcPr>
          <w:p w:rsidR="008A6512" w:rsidRPr="005A4494" w:rsidRDefault="004647D2" w:rsidP="00201C67">
            <w:pPr>
              <w:jc w:val="both"/>
              <w:rPr>
                <w:rFonts w:ascii="Times New Roman" w:hAnsi="Times New Roman" w:cs="Times New Roman"/>
              </w:rPr>
            </w:pPr>
            <w:r w:rsidRPr="005A4494">
              <w:rPr>
                <w:rFonts w:ascii="Times New Roman" w:hAnsi="Times New Roman" w:cs="Times New Roman"/>
              </w:rPr>
              <w:t xml:space="preserve">Porque es de fácil acceso y permite recopilar información necesaria que estará disponible siempre que sea </w:t>
            </w:r>
            <w:r w:rsidR="00201C67">
              <w:rPr>
                <w:rFonts w:ascii="Times New Roman" w:hAnsi="Times New Roman" w:cs="Times New Roman"/>
              </w:rPr>
              <w:t>requerida</w:t>
            </w:r>
            <w:r w:rsidRPr="005A4494">
              <w:rPr>
                <w:rFonts w:ascii="Times New Roman" w:hAnsi="Times New Roman" w:cs="Times New Roman"/>
              </w:rPr>
              <w:t>.</w:t>
            </w:r>
          </w:p>
        </w:tc>
      </w:tr>
      <w:tr w:rsidR="008A6512" w:rsidRPr="005A4494" w:rsidTr="009B6C0C">
        <w:trPr>
          <w:trHeight w:val="90"/>
        </w:trPr>
        <w:tc>
          <w:tcPr>
            <w:tcW w:w="1844" w:type="dxa"/>
            <w:vMerge/>
          </w:tcPr>
          <w:p w:rsidR="008A6512" w:rsidRPr="005A4494" w:rsidRDefault="008A6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6512" w:rsidRPr="005A4494" w:rsidRDefault="008A6512" w:rsidP="008A6512">
            <w:pPr>
              <w:pStyle w:val="Default"/>
              <w:rPr>
                <w:rFonts w:ascii="Times New Roman" w:hAnsi="Times New Roman" w:cs="Times New Roman"/>
              </w:rPr>
            </w:pPr>
            <w:r w:rsidRPr="005A4494">
              <w:rPr>
                <w:rFonts w:ascii="Times New Roman" w:hAnsi="Times New Roman" w:cs="Times New Roman"/>
                <w:sz w:val="22"/>
                <w:szCs w:val="22"/>
              </w:rPr>
              <w:t xml:space="preserve">Aporte pedagógico de la herramienta </w:t>
            </w:r>
          </w:p>
          <w:p w:rsidR="008A6512" w:rsidRPr="005A4494" w:rsidRDefault="008A6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A6512" w:rsidRPr="005A4494" w:rsidRDefault="004647D2" w:rsidP="007F1C29">
            <w:pPr>
              <w:jc w:val="both"/>
              <w:rPr>
                <w:rFonts w:ascii="Times New Roman" w:hAnsi="Times New Roman" w:cs="Times New Roman"/>
              </w:rPr>
            </w:pPr>
            <w:r w:rsidRPr="005A4494">
              <w:rPr>
                <w:rFonts w:ascii="Times New Roman" w:hAnsi="Times New Roman" w:cs="Times New Roman"/>
              </w:rPr>
              <w:t>Permite al docente organizar informaci</w:t>
            </w:r>
            <w:r w:rsidR="00FA1D24" w:rsidRPr="005A4494">
              <w:rPr>
                <w:rFonts w:ascii="Times New Roman" w:hAnsi="Times New Roman" w:cs="Times New Roman"/>
              </w:rPr>
              <w:t xml:space="preserve">ón y contenidos, </w:t>
            </w:r>
            <w:r w:rsidRPr="005A4494">
              <w:rPr>
                <w:rFonts w:ascii="Times New Roman" w:hAnsi="Times New Roman" w:cs="Times New Roman"/>
              </w:rPr>
              <w:t xml:space="preserve"> modificarlos</w:t>
            </w:r>
            <w:r w:rsidR="00FA1D24" w:rsidRPr="005A4494">
              <w:rPr>
                <w:rFonts w:ascii="Times New Roman" w:hAnsi="Times New Roman" w:cs="Times New Roman"/>
              </w:rPr>
              <w:t xml:space="preserve"> y compartirlos para hacer de su labor más eficiente y efectiva</w:t>
            </w:r>
            <w:r w:rsidR="00025FBB" w:rsidRPr="005A4494">
              <w:rPr>
                <w:rFonts w:ascii="Times New Roman" w:hAnsi="Times New Roman" w:cs="Times New Roman"/>
              </w:rPr>
              <w:t>.</w:t>
            </w:r>
          </w:p>
        </w:tc>
      </w:tr>
      <w:tr w:rsidR="008A6512" w:rsidRPr="005A4494" w:rsidTr="009B6C0C">
        <w:trPr>
          <w:trHeight w:val="90"/>
        </w:trPr>
        <w:tc>
          <w:tcPr>
            <w:tcW w:w="1844" w:type="dxa"/>
            <w:vMerge/>
          </w:tcPr>
          <w:p w:rsidR="008A6512" w:rsidRPr="005A4494" w:rsidRDefault="008A6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6512" w:rsidRPr="005A4494" w:rsidRDefault="008A6512" w:rsidP="0086678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A4494">
              <w:rPr>
                <w:rFonts w:ascii="Times New Roman" w:hAnsi="Times New Roman" w:cs="Times New Roman"/>
                <w:sz w:val="22"/>
                <w:szCs w:val="22"/>
              </w:rPr>
              <w:t xml:space="preserve">Descripción de una aplicación práctica </w:t>
            </w:r>
          </w:p>
          <w:p w:rsidR="008A6512" w:rsidRPr="005A4494" w:rsidRDefault="008A6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A6512" w:rsidRPr="005A4494" w:rsidRDefault="00025FBB" w:rsidP="007F1C29">
            <w:pPr>
              <w:jc w:val="both"/>
              <w:rPr>
                <w:rFonts w:ascii="Times New Roman" w:hAnsi="Times New Roman" w:cs="Times New Roman"/>
              </w:rPr>
            </w:pPr>
            <w:r w:rsidRPr="005A4494">
              <w:rPr>
                <w:rFonts w:ascii="Times New Roman" w:hAnsi="Times New Roman" w:cs="Times New Roman"/>
              </w:rPr>
              <w:t xml:space="preserve">Se utiliza para crear una biblioteca propia virtual, guardar </w:t>
            </w:r>
            <w:r w:rsidR="00371401">
              <w:rPr>
                <w:rFonts w:ascii="Times New Roman" w:hAnsi="Times New Roman" w:cs="Times New Roman"/>
              </w:rPr>
              <w:t xml:space="preserve"> </w:t>
            </w:r>
            <w:r w:rsidR="00371401" w:rsidRPr="006A1BFD">
              <w:rPr>
                <w:rFonts w:ascii="Times New Roman" w:hAnsi="Times New Roman" w:cs="Times New Roman"/>
              </w:rPr>
              <w:t>y compartir</w:t>
            </w:r>
            <w:r w:rsidR="00371401">
              <w:rPr>
                <w:rFonts w:ascii="Times New Roman" w:hAnsi="Times New Roman" w:cs="Times New Roman"/>
              </w:rPr>
              <w:t xml:space="preserve"> </w:t>
            </w:r>
            <w:r w:rsidRPr="005A4494">
              <w:rPr>
                <w:rFonts w:ascii="Times New Roman" w:hAnsi="Times New Roman" w:cs="Times New Roman"/>
              </w:rPr>
              <w:t>videos e información sin necesidad de recurri</w:t>
            </w:r>
            <w:r w:rsidR="00B80D2E">
              <w:rPr>
                <w:rFonts w:ascii="Times New Roman" w:hAnsi="Times New Roman" w:cs="Times New Roman"/>
              </w:rPr>
              <w:t>r a un buscador como se lo hace</w:t>
            </w:r>
            <w:r w:rsidRPr="005A4494">
              <w:rPr>
                <w:rFonts w:ascii="Times New Roman" w:hAnsi="Times New Roman" w:cs="Times New Roman"/>
              </w:rPr>
              <w:t xml:space="preserve"> cotidianamente.</w:t>
            </w:r>
          </w:p>
        </w:tc>
      </w:tr>
      <w:tr w:rsidR="008A6512" w:rsidRPr="005A4494" w:rsidTr="009B6C0C">
        <w:trPr>
          <w:trHeight w:val="90"/>
        </w:trPr>
        <w:tc>
          <w:tcPr>
            <w:tcW w:w="1844" w:type="dxa"/>
            <w:vMerge w:val="restart"/>
          </w:tcPr>
          <w:p w:rsidR="008A6512" w:rsidRDefault="008A6512">
            <w:pPr>
              <w:rPr>
                <w:rFonts w:ascii="Times New Roman" w:hAnsi="Times New Roman" w:cs="Times New Roman"/>
                <w:b/>
              </w:rPr>
            </w:pPr>
            <w:r w:rsidRPr="005A4494">
              <w:rPr>
                <w:rFonts w:ascii="Times New Roman" w:hAnsi="Times New Roman" w:cs="Times New Roman"/>
                <w:b/>
              </w:rPr>
              <w:t>Módulo 2</w:t>
            </w:r>
          </w:p>
          <w:p w:rsidR="00717FE7" w:rsidRPr="005A4494" w:rsidRDefault="00717FE7">
            <w:pPr>
              <w:rPr>
                <w:rFonts w:ascii="Times New Roman" w:hAnsi="Times New Roman" w:cs="Times New Roman"/>
                <w:b/>
              </w:rPr>
            </w:pPr>
          </w:p>
          <w:p w:rsidR="00117916" w:rsidRPr="005A4494" w:rsidRDefault="00117916">
            <w:pPr>
              <w:rPr>
                <w:rFonts w:ascii="Times New Roman" w:hAnsi="Times New Roman" w:cs="Times New Roman"/>
              </w:rPr>
            </w:pPr>
            <w:proofErr w:type="spellStart"/>
            <w:r w:rsidRPr="005A4494">
              <w:rPr>
                <w:rFonts w:ascii="Times New Roman" w:hAnsi="Times New Roman" w:cs="Times New Roman"/>
                <w:b/>
              </w:rPr>
              <w:t>Screencast</w:t>
            </w:r>
            <w:proofErr w:type="spellEnd"/>
            <w:r w:rsidRPr="005A4494">
              <w:rPr>
                <w:rFonts w:ascii="Times New Roman" w:hAnsi="Times New Roman" w:cs="Times New Roman"/>
                <w:b/>
              </w:rPr>
              <w:t xml:space="preserve">-o </w:t>
            </w:r>
            <w:proofErr w:type="spellStart"/>
            <w:r w:rsidRPr="005A4494">
              <w:rPr>
                <w:rFonts w:ascii="Times New Roman" w:hAnsi="Times New Roman" w:cs="Times New Roman"/>
                <w:b/>
              </w:rPr>
              <w:t>matic</w:t>
            </w:r>
            <w:proofErr w:type="spellEnd"/>
          </w:p>
        </w:tc>
        <w:tc>
          <w:tcPr>
            <w:tcW w:w="2835" w:type="dxa"/>
          </w:tcPr>
          <w:p w:rsidR="008A6512" w:rsidRPr="005A4494" w:rsidRDefault="008A6512" w:rsidP="0086678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A4494">
              <w:rPr>
                <w:rFonts w:ascii="Times New Roman" w:hAnsi="Times New Roman" w:cs="Times New Roman"/>
                <w:sz w:val="22"/>
                <w:szCs w:val="22"/>
              </w:rPr>
              <w:t xml:space="preserve">Argumentación: </w:t>
            </w:r>
            <w:r w:rsidR="00B751CB" w:rsidRPr="005A4494">
              <w:rPr>
                <w:rFonts w:ascii="Times New Roman" w:hAnsi="Times New Roman" w:cs="Times New Roman"/>
                <w:sz w:val="22"/>
                <w:szCs w:val="22"/>
              </w:rPr>
              <w:t xml:space="preserve">por qué se seleccionó la herramienta </w:t>
            </w:r>
          </w:p>
        </w:tc>
        <w:tc>
          <w:tcPr>
            <w:tcW w:w="5812" w:type="dxa"/>
          </w:tcPr>
          <w:p w:rsidR="008A6512" w:rsidRPr="005A4494" w:rsidRDefault="00025FBB" w:rsidP="007F1C29">
            <w:pPr>
              <w:jc w:val="both"/>
              <w:rPr>
                <w:rFonts w:ascii="Times New Roman" w:hAnsi="Times New Roman" w:cs="Times New Roman"/>
              </w:rPr>
            </w:pPr>
            <w:r w:rsidRPr="005A4494">
              <w:rPr>
                <w:rFonts w:ascii="Times New Roman" w:hAnsi="Times New Roman" w:cs="Times New Roman"/>
              </w:rPr>
              <w:t>Porque es de acceso gratuito y completamente manejable para un principiante, se accede desde cualquier ordenador.</w:t>
            </w:r>
          </w:p>
        </w:tc>
      </w:tr>
      <w:tr w:rsidR="008A6512" w:rsidRPr="006A1BFD" w:rsidTr="009B6C0C">
        <w:trPr>
          <w:trHeight w:val="90"/>
        </w:trPr>
        <w:tc>
          <w:tcPr>
            <w:tcW w:w="1844" w:type="dxa"/>
            <w:vMerge/>
          </w:tcPr>
          <w:p w:rsidR="008A6512" w:rsidRPr="005A4494" w:rsidRDefault="008A6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6512" w:rsidRPr="005A4494" w:rsidRDefault="008A6512" w:rsidP="0086678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A4494">
              <w:rPr>
                <w:rFonts w:ascii="Times New Roman" w:hAnsi="Times New Roman" w:cs="Times New Roman"/>
                <w:sz w:val="22"/>
                <w:szCs w:val="22"/>
              </w:rPr>
              <w:t xml:space="preserve">Aporte pedagógico de la herramienta </w:t>
            </w:r>
          </w:p>
          <w:p w:rsidR="008A6512" w:rsidRPr="005A4494" w:rsidRDefault="008A6512" w:rsidP="00866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A6512" w:rsidRPr="005A4494" w:rsidRDefault="00025FBB" w:rsidP="00371401">
            <w:pPr>
              <w:jc w:val="both"/>
              <w:rPr>
                <w:rFonts w:ascii="Times New Roman" w:hAnsi="Times New Roman" w:cs="Times New Roman"/>
              </w:rPr>
            </w:pPr>
            <w:r w:rsidRPr="005A4494">
              <w:rPr>
                <w:rFonts w:ascii="Times New Roman" w:hAnsi="Times New Roman" w:cs="Times New Roman"/>
              </w:rPr>
              <w:t xml:space="preserve">Permite al docente grabar sus clases en audio </w:t>
            </w:r>
            <w:r w:rsidR="00265EDF" w:rsidRPr="006A1BFD">
              <w:rPr>
                <w:rFonts w:ascii="Times New Roman" w:hAnsi="Times New Roman" w:cs="Times New Roman"/>
              </w:rPr>
              <w:t>y video utilizando los diferentes recursos del computador</w:t>
            </w:r>
            <w:r w:rsidR="00BD2978" w:rsidRPr="005A4494">
              <w:rPr>
                <w:rFonts w:ascii="Times New Roman" w:hAnsi="Times New Roman" w:cs="Times New Roman"/>
              </w:rPr>
              <w:t>, de modo que es una herramienta potencial de educación a distancia.</w:t>
            </w:r>
          </w:p>
        </w:tc>
      </w:tr>
      <w:tr w:rsidR="008A6512" w:rsidRPr="005A4494" w:rsidTr="009B6C0C">
        <w:trPr>
          <w:trHeight w:val="90"/>
        </w:trPr>
        <w:tc>
          <w:tcPr>
            <w:tcW w:w="1844" w:type="dxa"/>
            <w:vMerge/>
          </w:tcPr>
          <w:p w:rsidR="008A6512" w:rsidRPr="005A4494" w:rsidRDefault="008A6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6512" w:rsidRPr="005A4494" w:rsidRDefault="008A6512" w:rsidP="0086678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A4494">
              <w:rPr>
                <w:rFonts w:ascii="Times New Roman" w:hAnsi="Times New Roman" w:cs="Times New Roman"/>
                <w:sz w:val="22"/>
                <w:szCs w:val="22"/>
              </w:rPr>
              <w:t xml:space="preserve">Descripción de una aplicación práctica </w:t>
            </w:r>
          </w:p>
          <w:p w:rsidR="008A6512" w:rsidRPr="005A4494" w:rsidRDefault="008A6512" w:rsidP="00866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A6512" w:rsidRPr="005A4494" w:rsidRDefault="007F1C29" w:rsidP="007F1C29">
            <w:pPr>
              <w:jc w:val="both"/>
              <w:rPr>
                <w:rFonts w:ascii="Times New Roman" w:hAnsi="Times New Roman" w:cs="Times New Roman"/>
              </w:rPr>
            </w:pPr>
            <w:r w:rsidRPr="005A4494">
              <w:rPr>
                <w:rFonts w:ascii="Times New Roman" w:hAnsi="Times New Roman" w:cs="Times New Roman"/>
              </w:rPr>
              <w:t>Si los</w:t>
            </w:r>
            <w:r w:rsidR="00BD2978" w:rsidRPr="005A4494">
              <w:rPr>
                <w:rFonts w:ascii="Times New Roman" w:hAnsi="Times New Roman" w:cs="Times New Roman"/>
              </w:rPr>
              <w:t xml:space="preserve"> estudiante</w:t>
            </w:r>
            <w:r w:rsidRPr="005A4494">
              <w:rPr>
                <w:rFonts w:ascii="Times New Roman" w:hAnsi="Times New Roman" w:cs="Times New Roman"/>
              </w:rPr>
              <w:t>s</w:t>
            </w:r>
            <w:r w:rsidR="00BD2978" w:rsidRPr="005A4494">
              <w:rPr>
                <w:rFonts w:ascii="Times New Roman" w:hAnsi="Times New Roman" w:cs="Times New Roman"/>
              </w:rPr>
              <w:t xml:space="preserve"> requiere</w:t>
            </w:r>
            <w:r w:rsidRPr="005A4494">
              <w:rPr>
                <w:rFonts w:ascii="Times New Roman" w:hAnsi="Times New Roman" w:cs="Times New Roman"/>
              </w:rPr>
              <w:t>n</w:t>
            </w:r>
            <w:r w:rsidR="00BD2978" w:rsidRPr="005A4494">
              <w:rPr>
                <w:rFonts w:ascii="Times New Roman" w:hAnsi="Times New Roman" w:cs="Times New Roman"/>
              </w:rPr>
              <w:t xml:space="preserve"> la presentación con audio</w:t>
            </w:r>
            <w:r w:rsidR="00265EDF">
              <w:rPr>
                <w:rFonts w:ascii="Times New Roman" w:hAnsi="Times New Roman" w:cs="Times New Roman"/>
              </w:rPr>
              <w:t xml:space="preserve"> </w:t>
            </w:r>
            <w:r w:rsidR="00265EDF" w:rsidRPr="006A1BFD">
              <w:rPr>
                <w:rFonts w:ascii="Times New Roman" w:hAnsi="Times New Roman" w:cs="Times New Roman"/>
              </w:rPr>
              <w:t>y video</w:t>
            </w:r>
            <w:r w:rsidRPr="005A4494">
              <w:rPr>
                <w:rFonts w:ascii="Times New Roman" w:hAnsi="Times New Roman" w:cs="Times New Roman"/>
              </w:rPr>
              <w:t xml:space="preserve">, </w:t>
            </w:r>
            <w:r w:rsidR="00265EDF">
              <w:rPr>
                <w:rFonts w:ascii="Times New Roman" w:hAnsi="Times New Roman" w:cs="Times New Roman"/>
              </w:rPr>
              <w:t>al docente le</w:t>
            </w:r>
            <w:r w:rsidR="00BD2978" w:rsidRPr="005A4494">
              <w:rPr>
                <w:rFonts w:ascii="Times New Roman" w:hAnsi="Times New Roman" w:cs="Times New Roman"/>
              </w:rPr>
              <w:t xml:space="preserve"> bastará con utilizar esta herramienta para hacer un video de</w:t>
            </w:r>
            <w:r w:rsidR="00717FE7">
              <w:rPr>
                <w:rFonts w:ascii="Times New Roman" w:hAnsi="Times New Roman" w:cs="Times New Roman"/>
              </w:rPr>
              <w:t>sde</w:t>
            </w:r>
            <w:r w:rsidR="00BD2978" w:rsidRPr="005A4494">
              <w:rPr>
                <w:rFonts w:ascii="Times New Roman" w:hAnsi="Times New Roman" w:cs="Times New Roman"/>
              </w:rPr>
              <w:t xml:space="preserve"> su ordenador, publicar este video en </w:t>
            </w:r>
            <w:proofErr w:type="spellStart"/>
            <w:r w:rsidR="00BD2978" w:rsidRPr="005A4494">
              <w:rPr>
                <w:rFonts w:ascii="Times New Roman" w:hAnsi="Times New Roman" w:cs="Times New Roman"/>
              </w:rPr>
              <w:t>Youtube</w:t>
            </w:r>
            <w:proofErr w:type="spellEnd"/>
            <w:r w:rsidRPr="005A4494">
              <w:rPr>
                <w:rFonts w:ascii="Times New Roman" w:hAnsi="Times New Roman" w:cs="Times New Roman"/>
              </w:rPr>
              <w:t xml:space="preserve"> o cualquier plataforma virtual</w:t>
            </w:r>
            <w:r w:rsidR="00BD2978" w:rsidRPr="005A4494">
              <w:rPr>
                <w:rFonts w:ascii="Times New Roman" w:hAnsi="Times New Roman" w:cs="Times New Roman"/>
              </w:rPr>
              <w:t xml:space="preserve"> y facilitarlo a los estudiantes que lo necesiten.</w:t>
            </w:r>
          </w:p>
        </w:tc>
      </w:tr>
      <w:tr w:rsidR="008A6512" w:rsidRPr="005A4494" w:rsidTr="009B6C0C">
        <w:trPr>
          <w:trHeight w:val="90"/>
        </w:trPr>
        <w:tc>
          <w:tcPr>
            <w:tcW w:w="1844" w:type="dxa"/>
            <w:vMerge w:val="restart"/>
          </w:tcPr>
          <w:p w:rsidR="008A6512" w:rsidRDefault="008A6512">
            <w:pPr>
              <w:rPr>
                <w:rFonts w:ascii="Times New Roman" w:hAnsi="Times New Roman" w:cs="Times New Roman"/>
                <w:b/>
              </w:rPr>
            </w:pPr>
            <w:r w:rsidRPr="005A4494">
              <w:rPr>
                <w:rFonts w:ascii="Times New Roman" w:hAnsi="Times New Roman" w:cs="Times New Roman"/>
                <w:b/>
              </w:rPr>
              <w:t>Módulo 3</w:t>
            </w:r>
          </w:p>
          <w:p w:rsidR="00BF0D10" w:rsidRPr="005A4494" w:rsidRDefault="00BF0D10">
            <w:pPr>
              <w:rPr>
                <w:rFonts w:ascii="Times New Roman" w:hAnsi="Times New Roman" w:cs="Times New Roman"/>
                <w:b/>
              </w:rPr>
            </w:pPr>
          </w:p>
          <w:p w:rsidR="00117916" w:rsidRPr="005A4494" w:rsidRDefault="00BF0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Creación de una </w:t>
            </w:r>
            <w:r w:rsidR="00117916" w:rsidRPr="005A4494">
              <w:rPr>
                <w:rFonts w:ascii="Times New Roman" w:hAnsi="Times New Roman" w:cs="Times New Roman"/>
                <w:b/>
              </w:rPr>
              <w:t>Página Web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35" w:type="dxa"/>
          </w:tcPr>
          <w:p w:rsidR="008A6512" w:rsidRPr="005A4494" w:rsidRDefault="008A6512" w:rsidP="0086678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A4494">
              <w:rPr>
                <w:rFonts w:ascii="Times New Roman" w:hAnsi="Times New Roman" w:cs="Times New Roman"/>
                <w:sz w:val="22"/>
                <w:szCs w:val="22"/>
              </w:rPr>
              <w:t xml:space="preserve">Argumentación: </w:t>
            </w:r>
            <w:r w:rsidR="00B751CB" w:rsidRPr="005A4494">
              <w:rPr>
                <w:rFonts w:ascii="Times New Roman" w:hAnsi="Times New Roman" w:cs="Times New Roman"/>
                <w:sz w:val="22"/>
                <w:szCs w:val="22"/>
              </w:rPr>
              <w:t xml:space="preserve">por qué se seleccionó la herramienta </w:t>
            </w:r>
          </w:p>
          <w:p w:rsidR="008A6512" w:rsidRPr="005A4494" w:rsidRDefault="008A6512" w:rsidP="00866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A6512" w:rsidRPr="005A4494" w:rsidRDefault="007F1C29" w:rsidP="00AA60D1">
            <w:pPr>
              <w:jc w:val="both"/>
              <w:rPr>
                <w:rFonts w:ascii="Times New Roman" w:hAnsi="Times New Roman" w:cs="Times New Roman"/>
              </w:rPr>
            </w:pPr>
            <w:r w:rsidRPr="005A4494">
              <w:rPr>
                <w:rFonts w:ascii="Times New Roman" w:hAnsi="Times New Roman" w:cs="Times New Roman"/>
              </w:rPr>
              <w:t xml:space="preserve">Porque </w:t>
            </w:r>
            <w:r w:rsidR="00A54E33" w:rsidRPr="005A4494">
              <w:rPr>
                <w:rFonts w:ascii="Times New Roman" w:hAnsi="Times New Roman" w:cs="Times New Roman"/>
              </w:rPr>
              <w:t>permite condensar todas las herramientas utilizadas en una sola</w:t>
            </w:r>
            <w:r w:rsidR="00BF0D10">
              <w:rPr>
                <w:rFonts w:ascii="Times New Roman" w:hAnsi="Times New Roman" w:cs="Times New Roman"/>
              </w:rPr>
              <w:t xml:space="preserve"> plataforma</w:t>
            </w:r>
            <w:r w:rsidR="00A54E33" w:rsidRPr="005A4494">
              <w:rPr>
                <w:rFonts w:ascii="Times New Roman" w:hAnsi="Times New Roman" w:cs="Times New Roman"/>
              </w:rPr>
              <w:t>, siendo el o los docentes los que la administren o colaboren en ella</w:t>
            </w:r>
            <w:r w:rsidR="00265EDF">
              <w:rPr>
                <w:rFonts w:ascii="Times New Roman" w:hAnsi="Times New Roman" w:cs="Times New Roman"/>
              </w:rPr>
              <w:t>.</w:t>
            </w:r>
            <w:r w:rsidR="00BF0D10">
              <w:rPr>
                <w:rFonts w:ascii="Times New Roman" w:hAnsi="Times New Roman" w:cs="Times New Roman"/>
              </w:rPr>
              <w:t xml:space="preserve"> </w:t>
            </w:r>
            <w:r w:rsidR="00514270">
              <w:rPr>
                <w:rFonts w:ascii="Times New Roman" w:hAnsi="Times New Roman" w:cs="Times New Roman"/>
              </w:rPr>
              <w:t>Así</w:t>
            </w:r>
            <w:r w:rsidR="00BF0D10">
              <w:rPr>
                <w:rFonts w:ascii="Times New Roman" w:hAnsi="Times New Roman" w:cs="Times New Roman"/>
              </w:rPr>
              <w:t xml:space="preserve"> como también los estudiantes</w:t>
            </w:r>
            <w:r w:rsidR="00514270">
              <w:rPr>
                <w:rFonts w:ascii="Times New Roman" w:hAnsi="Times New Roman" w:cs="Times New Roman"/>
              </w:rPr>
              <w:t xml:space="preserve"> al utilizar esta</w:t>
            </w:r>
            <w:r w:rsidR="00BF0D10">
              <w:rPr>
                <w:rFonts w:ascii="Times New Roman" w:hAnsi="Times New Roman" w:cs="Times New Roman"/>
              </w:rPr>
              <w:t xml:space="preserve"> plataforma tendrán to</w:t>
            </w:r>
            <w:r w:rsidR="00AA60D1">
              <w:rPr>
                <w:rFonts w:ascii="Times New Roman" w:hAnsi="Times New Roman" w:cs="Times New Roman"/>
              </w:rPr>
              <w:t>da la información sobre el tema (</w:t>
            </w:r>
            <w:r w:rsidR="0061790D">
              <w:rPr>
                <w:rFonts w:ascii="Times New Roman" w:hAnsi="Times New Roman" w:cs="Times New Roman"/>
              </w:rPr>
              <w:t>a través de una w</w:t>
            </w:r>
            <w:r w:rsidR="00AA60D1">
              <w:rPr>
                <w:rFonts w:ascii="Times New Roman" w:hAnsi="Times New Roman" w:cs="Times New Roman"/>
              </w:rPr>
              <w:t>iki, videos, información teórica, acceso al correo, acceso a redes sociales y evaluación online)</w:t>
            </w:r>
          </w:p>
        </w:tc>
      </w:tr>
      <w:tr w:rsidR="008A6512" w:rsidRPr="005A4494" w:rsidTr="009B6C0C">
        <w:trPr>
          <w:trHeight w:val="90"/>
        </w:trPr>
        <w:tc>
          <w:tcPr>
            <w:tcW w:w="1844" w:type="dxa"/>
            <w:vMerge/>
          </w:tcPr>
          <w:p w:rsidR="008A6512" w:rsidRPr="005A4494" w:rsidRDefault="008A6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6512" w:rsidRPr="005A4494" w:rsidRDefault="008A6512" w:rsidP="0086678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A4494">
              <w:rPr>
                <w:rFonts w:ascii="Times New Roman" w:hAnsi="Times New Roman" w:cs="Times New Roman"/>
                <w:sz w:val="22"/>
                <w:szCs w:val="22"/>
              </w:rPr>
              <w:t xml:space="preserve">Aporte pedagógico de la herramienta </w:t>
            </w:r>
          </w:p>
          <w:p w:rsidR="008A6512" w:rsidRPr="005A4494" w:rsidRDefault="008A6512" w:rsidP="00866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A6512" w:rsidRPr="005A4494" w:rsidRDefault="007F1C29" w:rsidP="00866781">
            <w:pPr>
              <w:jc w:val="both"/>
              <w:rPr>
                <w:rFonts w:ascii="Times New Roman" w:hAnsi="Times New Roman" w:cs="Times New Roman"/>
              </w:rPr>
            </w:pPr>
            <w:r w:rsidRPr="005A4494">
              <w:rPr>
                <w:rFonts w:ascii="Times New Roman" w:hAnsi="Times New Roman" w:cs="Times New Roman"/>
              </w:rPr>
              <w:t xml:space="preserve">Al ser un lugar virtual de encuentro </w:t>
            </w:r>
            <w:r w:rsidR="00866781" w:rsidRPr="005A4494">
              <w:rPr>
                <w:rFonts w:ascii="Times New Roman" w:hAnsi="Times New Roman" w:cs="Times New Roman"/>
              </w:rPr>
              <w:t>para los actores del proceso educativo</w:t>
            </w:r>
            <w:r w:rsidR="00D460D6">
              <w:rPr>
                <w:rFonts w:ascii="Times New Roman" w:hAnsi="Times New Roman" w:cs="Times New Roman"/>
              </w:rPr>
              <w:t>,</w:t>
            </w:r>
            <w:r w:rsidR="00866781" w:rsidRPr="005A4494">
              <w:rPr>
                <w:rFonts w:ascii="Times New Roman" w:hAnsi="Times New Roman" w:cs="Times New Roman"/>
              </w:rPr>
              <w:t xml:space="preserve"> le permite al docente facilitar y manejar contenidos e información necesaria y útil para suministrarla al estudiante, sin el riesgo de que este último revise sitios</w:t>
            </w:r>
            <w:r w:rsidR="0059154F" w:rsidRPr="005A4494">
              <w:rPr>
                <w:rFonts w:ascii="Times New Roman" w:hAnsi="Times New Roman" w:cs="Times New Roman"/>
              </w:rPr>
              <w:t xml:space="preserve"> inadecuados.</w:t>
            </w:r>
          </w:p>
        </w:tc>
      </w:tr>
      <w:tr w:rsidR="008A6512" w:rsidRPr="005A4494" w:rsidTr="009B6C0C">
        <w:trPr>
          <w:trHeight w:val="90"/>
        </w:trPr>
        <w:tc>
          <w:tcPr>
            <w:tcW w:w="1844" w:type="dxa"/>
            <w:vMerge/>
          </w:tcPr>
          <w:p w:rsidR="008A6512" w:rsidRPr="005A4494" w:rsidRDefault="008A6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6512" w:rsidRPr="005A4494" w:rsidRDefault="008A6512" w:rsidP="0086678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A4494">
              <w:rPr>
                <w:rFonts w:ascii="Times New Roman" w:hAnsi="Times New Roman" w:cs="Times New Roman"/>
                <w:sz w:val="22"/>
                <w:szCs w:val="22"/>
              </w:rPr>
              <w:t xml:space="preserve">Descripción de una aplicación práctica </w:t>
            </w:r>
          </w:p>
          <w:p w:rsidR="008A6512" w:rsidRPr="005A4494" w:rsidRDefault="008A6512" w:rsidP="00866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A6512" w:rsidRPr="005A4494" w:rsidRDefault="0080141E" w:rsidP="0080141E">
            <w:pPr>
              <w:jc w:val="both"/>
              <w:rPr>
                <w:rFonts w:ascii="Times New Roman" w:hAnsi="Times New Roman" w:cs="Times New Roman"/>
              </w:rPr>
            </w:pPr>
            <w:r w:rsidRPr="005A4494">
              <w:rPr>
                <w:rFonts w:ascii="Times New Roman" w:hAnsi="Times New Roman" w:cs="Times New Roman"/>
              </w:rPr>
              <w:t xml:space="preserve">Al ser un lugar virtual en dónde se presenta información el docente recomienda al estudiante </w:t>
            </w:r>
            <w:r w:rsidR="009E7746" w:rsidRPr="005A4494">
              <w:rPr>
                <w:rFonts w:ascii="Times New Roman" w:hAnsi="Times New Roman" w:cs="Times New Roman"/>
              </w:rPr>
              <w:t xml:space="preserve">después de una clase </w:t>
            </w:r>
            <w:r w:rsidRPr="005A4494">
              <w:rPr>
                <w:rFonts w:ascii="Times New Roman" w:hAnsi="Times New Roman" w:cs="Times New Roman"/>
              </w:rPr>
              <w:t xml:space="preserve">visitar la página web en dónde se le ofrece todos los contenidos necesarios </w:t>
            </w:r>
            <w:r w:rsidR="009E7746" w:rsidRPr="005A4494">
              <w:rPr>
                <w:rFonts w:ascii="Times New Roman" w:hAnsi="Times New Roman" w:cs="Times New Roman"/>
              </w:rPr>
              <w:t>par</w:t>
            </w:r>
            <w:r w:rsidR="00224389">
              <w:rPr>
                <w:rFonts w:ascii="Times New Roman" w:hAnsi="Times New Roman" w:cs="Times New Roman"/>
              </w:rPr>
              <w:t>a su aprendizaje, de modo que bl</w:t>
            </w:r>
            <w:r w:rsidR="009E7746" w:rsidRPr="005A4494">
              <w:rPr>
                <w:rFonts w:ascii="Times New Roman" w:hAnsi="Times New Roman" w:cs="Times New Roman"/>
              </w:rPr>
              <w:t>inda al estudiante de recopilar información errónea.</w:t>
            </w:r>
          </w:p>
        </w:tc>
      </w:tr>
      <w:tr w:rsidR="008A6512" w:rsidRPr="005A4494" w:rsidTr="009B6C0C">
        <w:trPr>
          <w:trHeight w:val="90"/>
        </w:trPr>
        <w:tc>
          <w:tcPr>
            <w:tcW w:w="1844" w:type="dxa"/>
            <w:vMerge w:val="restart"/>
          </w:tcPr>
          <w:p w:rsidR="008A6512" w:rsidRDefault="008A6512">
            <w:pPr>
              <w:rPr>
                <w:rFonts w:ascii="Times New Roman" w:hAnsi="Times New Roman" w:cs="Times New Roman"/>
                <w:b/>
              </w:rPr>
            </w:pPr>
            <w:r w:rsidRPr="005A4494">
              <w:rPr>
                <w:rFonts w:ascii="Times New Roman" w:hAnsi="Times New Roman" w:cs="Times New Roman"/>
                <w:b/>
              </w:rPr>
              <w:t>Módulo 4</w:t>
            </w:r>
          </w:p>
          <w:p w:rsidR="00432F58" w:rsidRPr="005A4494" w:rsidRDefault="00432F58">
            <w:pPr>
              <w:rPr>
                <w:rFonts w:ascii="Times New Roman" w:hAnsi="Times New Roman" w:cs="Times New Roman"/>
                <w:b/>
              </w:rPr>
            </w:pPr>
          </w:p>
          <w:p w:rsidR="005A4494" w:rsidRDefault="005A44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Evaluación a través de:</w:t>
            </w:r>
          </w:p>
          <w:p w:rsidR="005A4494" w:rsidRDefault="005A4494">
            <w:pPr>
              <w:rPr>
                <w:rFonts w:ascii="Times New Roman" w:hAnsi="Times New Roman" w:cs="Times New Roman"/>
                <w:b/>
              </w:rPr>
            </w:pPr>
          </w:p>
          <w:p w:rsidR="00117916" w:rsidRPr="005A4494" w:rsidRDefault="00117916">
            <w:pPr>
              <w:rPr>
                <w:rFonts w:ascii="Times New Roman" w:hAnsi="Times New Roman" w:cs="Times New Roman"/>
              </w:rPr>
            </w:pPr>
            <w:r w:rsidRPr="005A4494">
              <w:rPr>
                <w:rFonts w:ascii="Times New Roman" w:hAnsi="Times New Roman" w:cs="Times New Roman"/>
                <w:b/>
              </w:rPr>
              <w:t xml:space="preserve">Google </w:t>
            </w:r>
            <w:proofErr w:type="spellStart"/>
            <w:r w:rsidRPr="005A4494">
              <w:rPr>
                <w:rFonts w:ascii="Times New Roman" w:hAnsi="Times New Roman" w:cs="Times New Roman"/>
                <w:b/>
              </w:rPr>
              <w:t>form</w:t>
            </w:r>
            <w:proofErr w:type="spellEnd"/>
          </w:p>
        </w:tc>
        <w:tc>
          <w:tcPr>
            <w:tcW w:w="2835" w:type="dxa"/>
          </w:tcPr>
          <w:p w:rsidR="008A6512" w:rsidRPr="005A4494" w:rsidRDefault="008A6512" w:rsidP="0086678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A4494">
              <w:rPr>
                <w:rFonts w:ascii="Times New Roman" w:hAnsi="Times New Roman" w:cs="Times New Roman"/>
                <w:sz w:val="22"/>
                <w:szCs w:val="22"/>
              </w:rPr>
              <w:t xml:space="preserve">Argumentación: </w:t>
            </w:r>
            <w:r w:rsidR="00B751CB" w:rsidRPr="005A4494">
              <w:rPr>
                <w:rFonts w:ascii="Times New Roman" w:hAnsi="Times New Roman" w:cs="Times New Roman"/>
                <w:sz w:val="22"/>
                <w:szCs w:val="22"/>
              </w:rPr>
              <w:t xml:space="preserve">por qué se seleccionó la herramienta </w:t>
            </w:r>
          </w:p>
        </w:tc>
        <w:tc>
          <w:tcPr>
            <w:tcW w:w="5812" w:type="dxa"/>
          </w:tcPr>
          <w:p w:rsidR="008A6512" w:rsidRPr="005A4494" w:rsidRDefault="00A54E33" w:rsidP="009E7746">
            <w:pPr>
              <w:jc w:val="both"/>
              <w:rPr>
                <w:rFonts w:ascii="Times New Roman" w:hAnsi="Times New Roman" w:cs="Times New Roman"/>
              </w:rPr>
            </w:pPr>
            <w:r w:rsidRPr="005A4494">
              <w:rPr>
                <w:rFonts w:ascii="Times New Roman" w:hAnsi="Times New Roman" w:cs="Times New Roman"/>
              </w:rPr>
              <w:t>Porque</w:t>
            </w:r>
            <w:r w:rsidR="0059154F" w:rsidRPr="005A4494">
              <w:rPr>
                <w:rFonts w:ascii="Times New Roman" w:hAnsi="Times New Roman" w:cs="Times New Roman"/>
              </w:rPr>
              <w:t xml:space="preserve"> </w:t>
            </w:r>
            <w:r w:rsidRPr="005A4494">
              <w:rPr>
                <w:rFonts w:ascii="Times New Roman" w:hAnsi="Times New Roman" w:cs="Times New Roman"/>
              </w:rPr>
              <w:t>es gratuita y de fácil acceso</w:t>
            </w:r>
            <w:r w:rsidR="009E7746" w:rsidRPr="005A4494">
              <w:rPr>
                <w:rFonts w:ascii="Times New Roman" w:hAnsi="Times New Roman" w:cs="Times New Roman"/>
              </w:rPr>
              <w:t>, sólo se necesita a</w:t>
            </w:r>
            <w:r w:rsidR="00432F58">
              <w:rPr>
                <w:rFonts w:ascii="Times New Roman" w:hAnsi="Times New Roman" w:cs="Times New Roman"/>
              </w:rPr>
              <w:t xml:space="preserve">cudir a nuestra cuenta de Gmail o ingresar al menú </w:t>
            </w:r>
            <w:r w:rsidR="00432F58" w:rsidRPr="00432F58">
              <w:rPr>
                <w:rFonts w:ascii="Times New Roman" w:hAnsi="Times New Roman" w:cs="Times New Roman"/>
                <w:b/>
              </w:rPr>
              <w:t>evaluación</w:t>
            </w:r>
            <w:r w:rsidR="00432F58">
              <w:rPr>
                <w:rFonts w:ascii="Times New Roman" w:hAnsi="Times New Roman" w:cs="Times New Roman"/>
              </w:rPr>
              <w:t xml:space="preserve"> de la página Web de matemática.</w:t>
            </w:r>
          </w:p>
        </w:tc>
      </w:tr>
      <w:tr w:rsidR="008A6512" w:rsidRPr="005A4494" w:rsidTr="009B6C0C">
        <w:trPr>
          <w:trHeight w:val="90"/>
        </w:trPr>
        <w:tc>
          <w:tcPr>
            <w:tcW w:w="1844" w:type="dxa"/>
            <w:vMerge/>
          </w:tcPr>
          <w:p w:rsidR="008A6512" w:rsidRPr="005A4494" w:rsidRDefault="008A6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6512" w:rsidRPr="005A4494" w:rsidRDefault="008A6512" w:rsidP="0086678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A4494">
              <w:rPr>
                <w:rFonts w:ascii="Times New Roman" w:hAnsi="Times New Roman" w:cs="Times New Roman"/>
                <w:sz w:val="22"/>
                <w:szCs w:val="22"/>
              </w:rPr>
              <w:t xml:space="preserve">Aporte pedagógico de la herramienta </w:t>
            </w:r>
          </w:p>
          <w:p w:rsidR="008A6512" w:rsidRPr="005A4494" w:rsidRDefault="008A6512" w:rsidP="008667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A6512" w:rsidRPr="005A4494" w:rsidRDefault="00A54E33" w:rsidP="009E7746">
            <w:pPr>
              <w:jc w:val="both"/>
              <w:rPr>
                <w:rFonts w:ascii="Times New Roman" w:hAnsi="Times New Roman" w:cs="Times New Roman"/>
              </w:rPr>
            </w:pPr>
            <w:r w:rsidRPr="005A4494">
              <w:rPr>
                <w:rFonts w:ascii="Times New Roman" w:hAnsi="Times New Roman" w:cs="Times New Roman"/>
              </w:rPr>
              <w:t>Permite al docente seguir minuciosamente el proceso formativo</w:t>
            </w:r>
            <w:r w:rsidR="009E7746" w:rsidRPr="005A4494">
              <w:rPr>
                <w:rFonts w:ascii="Times New Roman" w:hAnsi="Times New Roman" w:cs="Times New Roman"/>
              </w:rPr>
              <w:t xml:space="preserve"> a través de evaluaciones en línea.</w:t>
            </w:r>
          </w:p>
        </w:tc>
      </w:tr>
      <w:tr w:rsidR="008A6512" w:rsidRPr="005A4494" w:rsidTr="009B6C0C">
        <w:trPr>
          <w:trHeight w:val="90"/>
        </w:trPr>
        <w:tc>
          <w:tcPr>
            <w:tcW w:w="1844" w:type="dxa"/>
            <w:vMerge/>
          </w:tcPr>
          <w:p w:rsidR="008A6512" w:rsidRPr="005A4494" w:rsidRDefault="008A6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A6512" w:rsidRPr="005A4494" w:rsidRDefault="008A6512" w:rsidP="0086678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A4494">
              <w:rPr>
                <w:rFonts w:ascii="Times New Roman" w:hAnsi="Times New Roman" w:cs="Times New Roman"/>
                <w:sz w:val="22"/>
                <w:szCs w:val="22"/>
              </w:rPr>
              <w:t xml:space="preserve">Descripción de una aplicación práctica </w:t>
            </w:r>
          </w:p>
          <w:p w:rsidR="008A6512" w:rsidRPr="005A4494" w:rsidRDefault="008A6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A6512" w:rsidRPr="005A4494" w:rsidRDefault="009E7746" w:rsidP="009E7746">
            <w:pPr>
              <w:jc w:val="both"/>
              <w:rPr>
                <w:rFonts w:ascii="Times New Roman" w:hAnsi="Times New Roman" w:cs="Times New Roman"/>
              </w:rPr>
            </w:pPr>
            <w:r w:rsidRPr="005A4494">
              <w:rPr>
                <w:rFonts w:ascii="Times New Roman" w:hAnsi="Times New Roman" w:cs="Times New Roman"/>
              </w:rPr>
              <w:t xml:space="preserve">Realizar </w:t>
            </w:r>
            <w:r w:rsidR="00432F58">
              <w:rPr>
                <w:rFonts w:ascii="Times New Roman" w:hAnsi="Times New Roman" w:cs="Times New Roman"/>
              </w:rPr>
              <w:t>evaluaciones o tareas en línea desde</w:t>
            </w:r>
            <w:r w:rsidRPr="005A4494">
              <w:rPr>
                <w:rFonts w:ascii="Times New Roman" w:hAnsi="Times New Roman" w:cs="Times New Roman"/>
              </w:rPr>
              <w:t xml:space="preserve"> sus hogares o incluso en el aula de modo que el docente en minutos obtenga estadísticas del avance de sus estudiantes.</w:t>
            </w:r>
          </w:p>
        </w:tc>
      </w:tr>
    </w:tbl>
    <w:p w:rsidR="00F201CD" w:rsidRPr="005A4494" w:rsidRDefault="00F201CD">
      <w:pPr>
        <w:rPr>
          <w:rFonts w:ascii="Times New Roman" w:hAnsi="Times New Roman" w:cs="Times New Roman"/>
        </w:rPr>
      </w:pPr>
    </w:p>
    <w:sectPr w:rsidR="00F201CD" w:rsidRPr="005A4494" w:rsidSect="009B6C0C">
      <w:pgSz w:w="11906" w:h="16838" w:code="9"/>
      <w:pgMar w:top="170" w:right="1701" w:bottom="1418" w:left="1701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E13" w:rsidRDefault="00F81E13" w:rsidP="005A4494">
      <w:pPr>
        <w:spacing w:after="0" w:line="240" w:lineRule="auto"/>
      </w:pPr>
      <w:r>
        <w:separator/>
      </w:r>
    </w:p>
  </w:endnote>
  <w:endnote w:type="continuationSeparator" w:id="0">
    <w:p w:rsidR="00F81E13" w:rsidRDefault="00F81E13" w:rsidP="005A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E13" w:rsidRDefault="00F81E13" w:rsidP="005A4494">
      <w:pPr>
        <w:spacing w:after="0" w:line="240" w:lineRule="auto"/>
      </w:pPr>
      <w:r>
        <w:separator/>
      </w:r>
    </w:p>
  </w:footnote>
  <w:footnote w:type="continuationSeparator" w:id="0">
    <w:p w:rsidR="00F81E13" w:rsidRDefault="00F81E13" w:rsidP="005A4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1CD"/>
    <w:rsid w:val="00025FBB"/>
    <w:rsid w:val="00117916"/>
    <w:rsid w:val="001F5E84"/>
    <w:rsid w:val="00201C67"/>
    <w:rsid w:val="00224389"/>
    <w:rsid w:val="00265EDF"/>
    <w:rsid w:val="00371401"/>
    <w:rsid w:val="003A571B"/>
    <w:rsid w:val="00432F58"/>
    <w:rsid w:val="004647D2"/>
    <w:rsid w:val="00514270"/>
    <w:rsid w:val="00570C10"/>
    <w:rsid w:val="00582FF1"/>
    <w:rsid w:val="0059154F"/>
    <w:rsid w:val="005A4494"/>
    <w:rsid w:val="0061790D"/>
    <w:rsid w:val="006A1BFD"/>
    <w:rsid w:val="007166E9"/>
    <w:rsid w:val="00717FE7"/>
    <w:rsid w:val="007D1D5B"/>
    <w:rsid w:val="007F1C29"/>
    <w:rsid w:val="0080141E"/>
    <w:rsid w:val="00866781"/>
    <w:rsid w:val="008A6512"/>
    <w:rsid w:val="009B6C0C"/>
    <w:rsid w:val="009E7746"/>
    <w:rsid w:val="00A54E33"/>
    <w:rsid w:val="00AA0795"/>
    <w:rsid w:val="00AA361F"/>
    <w:rsid w:val="00AA60D1"/>
    <w:rsid w:val="00B751CB"/>
    <w:rsid w:val="00B80D2E"/>
    <w:rsid w:val="00BD2978"/>
    <w:rsid w:val="00BF0D10"/>
    <w:rsid w:val="00C423C0"/>
    <w:rsid w:val="00D460D6"/>
    <w:rsid w:val="00F1543B"/>
    <w:rsid w:val="00F201CD"/>
    <w:rsid w:val="00F81E13"/>
    <w:rsid w:val="00FA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6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0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01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A44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494"/>
  </w:style>
  <w:style w:type="paragraph" w:styleId="Piedepgina">
    <w:name w:val="footer"/>
    <w:basedOn w:val="Normal"/>
    <w:link w:val="PiedepginaCar"/>
    <w:uiPriority w:val="99"/>
    <w:unhideWhenUsed/>
    <w:rsid w:val="005A44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94"/>
  </w:style>
  <w:style w:type="paragraph" w:styleId="Textodeglobo">
    <w:name w:val="Balloon Text"/>
    <w:basedOn w:val="Normal"/>
    <w:link w:val="TextodegloboCar"/>
    <w:uiPriority w:val="99"/>
    <w:semiHidden/>
    <w:unhideWhenUsed/>
    <w:rsid w:val="005A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B1CBF39-B313-4835-BAE0-7AD0E0C8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26</cp:revision>
  <dcterms:created xsi:type="dcterms:W3CDTF">2017-02-05T21:42:00Z</dcterms:created>
  <dcterms:modified xsi:type="dcterms:W3CDTF">2017-02-07T01:05:00Z</dcterms:modified>
</cp:coreProperties>
</file>